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Znak sprawy: 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SIR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2512-</w:t>
      </w:r>
      <w:r w:rsidR="006C4631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3</w:t>
      </w:r>
      <w:r w:rsidR="0022602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/19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96446A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 7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.1.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do SIWZ</w:t>
      </w:r>
    </w:p>
    <w:p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0900AF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ROBÓT BUDOWLANYCH</w:t>
      </w: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 </w:t>
      </w:r>
    </w:p>
    <w:p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:rsidR="0096446A" w:rsidRPr="00C442D2" w:rsidRDefault="0096446A" w:rsidP="0096446A">
      <w:pPr>
        <w:spacing w:after="0" w:line="276" w:lineRule="auto"/>
        <w:ind w:left="1" w:right="-283"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Dostawa i montaż klimatyzatorów w Sądzie</w:t>
      </w:r>
      <w:r w:rsidR="006C4631">
        <w:rPr>
          <w:rFonts w:ascii="Times New Roman" w:eastAsia="Times New Roman" w:hAnsi="Times New Roman" w:cs="Times New Roman"/>
          <w:b/>
          <w:lang w:eastAsia="pl-PL"/>
        </w:rPr>
        <w:t xml:space="preserve"> Rejonowym w Strzyżowie.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E42CC8" w:rsidRDefault="00E85A76" w:rsidP="00E85A76">
      <w:pPr>
        <w:spacing w:after="0" w:line="360" w:lineRule="auto"/>
        <w:ind w:left="-426" w:right="-14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,</w:t>
      </w:r>
      <w:r w:rsidR="00E42C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</w:t>
      </w:r>
      <w:r w:rsidR="00E42CC8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sprawy:</w:t>
      </w:r>
      <w:r w:rsidR="0096446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SIR</w:t>
      </w:r>
      <w:r w:rsidR="00E42CC8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6C463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</w:t>
      </w:r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="00EE516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EE516C" w:rsidRP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5268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 w:rsidRPr="00E85A76">
        <w:rPr>
          <w:rFonts w:ascii="Century Gothic" w:hAnsi="Century Gothic" w:cs="Arial"/>
          <w:sz w:val="20"/>
          <w:szCs w:val="20"/>
        </w:rPr>
        <w:t xml:space="preserve">prowadzonego przez </w:t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Sąd Okręgowy w Rzeszowie, </w:t>
      </w:r>
      <w:r w:rsidR="00EE516C">
        <w:rPr>
          <w:rFonts w:ascii="Century Gothic" w:hAnsi="Century Gothic" w:cs="Arial"/>
          <w:b/>
          <w:sz w:val="20"/>
          <w:szCs w:val="20"/>
        </w:rPr>
        <w:br/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Plac </w:t>
      </w:r>
      <w:proofErr w:type="spellStart"/>
      <w:r w:rsidR="00E42CC8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E42CC8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E42CC8">
        <w:rPr>
          <w:rFonts w:ascii="Century Gothic" w:hAnsi="Century Gothic" w:cs="Arial"/>
          <w:sz w:val="20"/>
          <w:szCs w:val="20"/>
        </w:rPr>
        <w:t>oświadczam, co następuje:</w:t>
      </w:r>
    </w:p>
    <w:p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:rsidR="00ED74B1" w:rsidRPr="00995EC3" w:rsidRDefault="00ED74B1" w:rsidP="00995EC3">
      <w:pPr>
        <w:tabs>
          <w:tab w:val="left" w:pos="540"/>
        </w:tabs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</w:p>
    <w:p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WYKAZ  ROBÓT BUDOWLANYCH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w pkt </w:t>
      </w:r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VIII.1,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479" w:rsidRPr="00995EC3" w:rsidRDefault="00EE516C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Robota budowlana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:rsidR="00BF152D" w:rsidRPr="00995EC3" w:rsidRDefault="007A6043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rodzaj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="008C60D2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96446A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Wartość usługi</w:t>
            </w:r>
          </w:p>
          <w:p w:rsidR="00DE4386" w:rsidRPr="00226027" w:rsidRDefault="00DE4386" w:rsidP="0096446A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w </w:t>
            </w:r>
            <w:r w:rsidR="0096446A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zł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od/do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/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995EC3" w:rsidRPr="00995EC3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lastRenderedPageBreak/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6333C7" w:rsidRPr="00E85A76" w:rsidRDefault="00894D0E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</w:t>
      </w:r>
      <w:r w:rsid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pkt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VIII.1</w:t>
      </w:r>
      <w:r w:rsidR="007C3A4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SIWZ.</w:t>
      </w:r>
      <w:bookmarkStart w:id="0" w:name="_GoBack"/>
      <w:bookmarkEnd w:id="0"/>
    </w:p>
    <w:p w:rsidR="00894D0E" w:rsidRPr="00995EC3" w:rsidRDefault="00894D0E" w:rsidP="00C83512">
      <w:pPr>
        <w:spacing w:after="0" w:line="360" w:lineRule="auto"/>
        <w:ind w:left="-425" w:right="-143"/>
        <w:rPr>
          <w:rFonts w:ascii="Century Gothic" w:eastAsia="Times New Roman" w:hAnsi="Century Gothic" w:cs="Microsoft Sans Serif"/>
          <w:sz w:val="20"/>
          <w:szCs w:val="20"/>
        </w:rPr>
      </w:pPr>
    </w:p>
    <w:p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:rsidR="00BF152D" w:rsidRPr="008C60D2" w:rsidRDefault="00BF152D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E85A76" w:rsidRDefault="008C60D2" w:rsidP="00F469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:rsidR="00BF152D" w:rsidRDefault="00BF152D" w:rsidP="00C83512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BF152D" w:rsidSect="008C60D2">
      <w:footerReference w:type="even" r:id="rId9"/>
      <w:footerReference w:type="default" r:id="rId10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BD4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BD4ACC" w:rsidRPr="003D1BEC">
      <w:rPr>
        <w:rStyle w:val="Numerstrony"/>
      </w:rPr>
      <w:fldChar w:fldCharType="separate"/>
    </w:r>
    <w:r w:rsidR="007C3A43">
      <w:rPr>
        <w:rStyle w:val="Numerstrony"/>
        <w:noProof/>
      </w:rPr>
      <w:t>1</w:t>
    </w:r>
    <w:r w:rsidR="00BD4AC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BD4ACC" w:rsidRPr="003D1BEC">
      <w:rPr>
        <w:rStyle w:val="Numerstrony"/>
      </w:rPr>
      <w:fldChar w:fldCharType="separate"/>
    </w:r>
    <w:r w:rsidR="007C3A43">
      <w:rPr>
        <w:rStyle w:val="Numerstrony"/>
        <w:noProof/>
      </w:rPr>
      <w:t>2</w:t>
    </w:r>
    <w:r w:rsidR="00BD4AC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0AF"/>
    <w:rsid w:val="00090B86"/>
    <w:rsid w:val="000915F2"/>
    <w:rsid w:val="0009507B"/>
    <w:rsid w:val="000A251D"/>
    <w:rsid w:val="000C170C"/>
    <w:rsid w:val="000D65EC"/>
    <w:rsid w:val="0010329D"/>
    <w:rsid w:val="001072E2"/>
    <w:rsid w:val="00107B61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26027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631"/>
    <w:rsid w:val="006C4716"/>
    <w:rsid w:val="006C7451"/>
    <w:rsid w:val="007006F0"/>
    <w:rsid w:val="00706899"/>
    <w:rsid w:val="00730B25"/>
    <w:rsid w:val="0075352E"/>
    <w:rsid w:val="00754FE0"/>
    <w:rsid w:val="00765BDE"/>
    <w:rsid w:val="00791071"/>
    <w:rsid w:val="00795B0C"/>
    <w:rsid w:val="007A42A5"/>
    <w:rsid w:val="007A6043"/>
    <w:rsid w:val="007A7D7A"/>
    <w:rsid w:val="007C3A43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446A"/>
    <w:rsid w:val="0096724E"/>
    <w:rsid w:val="0097378E"/>
    <w:rsid w:val="0099468B"/>
    <w:rsid w:val="00995EC3"/>
    <w:rsid w:val="009A2B11"/>
    <w:rsid w:val="009B0959"/>
    <w:rsid w:val="009C6C43"/>
    <w:rsid w:val="009F550F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4407"/>
    <w:rsid w:val="00B07860"/>
    <w:rsid w:val="00B10963"/>
    <w:rsid w:val="00B118E0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ACC"/>
    <w:rsid w:val="00BD4D4B"/>
    <w:rsid w:val="00BE1340"/>
    <w:rsid w:val="00BE3306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2E02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EE516C"/>
    <w:rsid w:val="00F3160B"/>
    <w:rsid w:val="00F469C3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B539-DE62-4487-B164-AC40808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6</cp:revision>
  <cp:lastPrinted>2017-02-14T09:42:00Z</cp:lastPrinted>
  <dcterms:created xsi:type="dcterms:W3CDTF">2019-05-22T11:32:00Z</dcterms:created>
  <dcterms:modified xsi:type="dcterms:W3CDTF">2019-06-12T08:33:00Z</dcterms:modified>
</cp:coreProperties>
</file>